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FCC" w:rsidRPr="008B6C61" w:rsidRDefault="00803FCC" w:rsidP="00803FCC">
      <w:pPr>
        <w:ind w:left="-142"/>
        <w:jc w:val="center"/>
        <w:rPr>
          <w:b/>
          <w:sz w:val="28"/>
        </w:rPr>
      </w:pPr>
      <w:r>
        <w:rPr>
          <w:b/>
          <w:sz w:val="28"/>
        </w:rPr>
        <w:t>Appendix A</w:t>
      </w:r>
    </w:p>
    <w:p w:rsidR="00803FCC" w:rsidRDefault="00803FCC" w:rsidP="00803FCC">
      <w:pPr>
        <w:ind w:left="-142"/>
        <w:jc w:val="center"/>
        <w:rPr>
          <w:b/>
          <w:sz w:val="28"/>
        </w:rPr>
      </w:pPr>
      <w:r>
        <w:rPr>
          <w:b/>
          <w:sz w:val="28"/>
        </w:rPr>
        <w:t xml:space="preserve">Draft </w:t>
      </w:r>
      <w:r w:rsidRPr="008B6C61">
        <w:rPr>
          <w:b/>
          <w:sz w:val="28"/>
        </w:rPr>
        <w:t xml:space="preserve">Cabinet response to </w:t>
      </w:r>
      <w:r>
        <w:rPr>
          <w:b/>
          <w:sz w:val="28"/>
        </w:rPr>
        <w:t>recommendations of the Scrutiny Committee</w:t>
      </w:r>
    </w:p>
    <w:p w:rsidR="00803FCC" w:rsidRPr="008B6C61" w:rsidRDefault="00803FCC" w:rsidP="00803FCC">
      <w:pPr>
        <w:ind w:left="-142"/>
        <w:jc w:val="center"/>
        <w:rPr>
          <w:b/>
          <w:sz w:val="28"/>
        </w:rPr>
      </w:pPr>
    </w:p>
    <w:p w:rsidR="00803FCC" w:rsidRPr="008B6C61" w:rsidRDefault="00803FCC" w:rsidP="00803FCC">
      <w:r w:rsidRPr="008B6C61">
        <w:t xml:space="preserve">The document sets out the draft response of the Cabinet Member </w:t>
      </w:r>
      <w:r>
        <w:t xml:space="preserve">to recommendations made </w:t>
      </w:r>
      <w:r w:rsidRPr="008B6C61">
        <w:t xml:space="preserve">by the Scrutiny Committee on </w:t>
      </w:r>
      <w:r w:rsidR="00B8129D">
        <w:t>02 August</w:t>
      </w:r>
      <w:r>
        <w:t xml:space="preserve"> 2022 concerning </w:t>
      </w:r>
      <w:r w:rsidR="00FD19F0">
        <w:t xml:space="preserve">the </w:t>
      </w:r>
      <w:r w:rsidR="00B8129D">
        <w:t>Asset Management Strategy 2021-2031</w:t>
      </w:r>
      <w:r w:rsidRPr="008B6C61">
        <w:t xml:space="preserve">. </w:t>
      </w:r>
      <w:r>
        <w:t xml:space="preserve">The Cabinet is asked to amend and agree a formal response as appropriate. </w:t>
      </w:r>
    </w:p>
    <w:p w:rsidR="00043375" w:rsidRPr="00043375" w:rsidRDefault="00043375" w:rsidP="008A22C6">
      <w:pPr>
        <w:rPr>
          <w:b/>
          <w:sz w:val="28"/>
          <w:u w:val="single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9"/>
        <w:gridCol w:w="1134"/>
        <w:gridCol w:w="6520"/>
      </w:tblGrid>
      <w:tr w:rsidR="00043375" w:rsidRPr="00043375" w:rsidTr="00634DE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43375" w:rsidRPr="00043375" w:rsidRDefault="00043375">
            <w:pPr>
              <w:rPr>
                <w:b/>
                <w:i/>
              </w:rPr>
            </w:pPr>
            <w:r w:rsidRPr="00043375">
              <w:rPr>
                <w:b/>
                <w:i/>
              </w:rPr>
              <w:t>Recommendation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43375" w:rsidRPr="00043375" w:rsidRDefault="00043375">
            <w:pPr>
              <w:rPr>
                <w:b/>
                <w:i/>
              </w:rPr>
            </w:pPr>
            <w:r w:rsidRPr="00043375">
              <w:rPr>
                <w:b/>
                <w:i/>
              </w:rPr>
              <w:t xml:space="preserve">Agree?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43375" w:rsidRPr="00043375" w:rsidRDefault="00043375">
            <w:pPr>
              <w:rPr>
                <w:b/>
                <w:i/>
              </w:rPr>
            </w:pPr>
            <w:r w:rsidRPr="00043375">
              <w:rPr>
                <w:b/>
                <w:i/>
              </w:rPr>
              <w:t>Comment</w:t>
            </w:r>
          </w:p>
        </w:tc>
      </w:tr>
      <w:tr w:rsidR="00043375" w:rsidRPr="00043375" w:rsidTr="00634DE4">
        <w:trPr>
          <w:trHeight w:val="106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75" w:rsidRPr="00ED3286" w:rsidRDefault="008F40DD" w:rsidP="00B8129D">
            <w:pPr>
              <w:pStyle w:val="ListParagraph"/>
              <w:numPr>
                <w:ilvl w:val="0"/>
                <w:numId w:val="2"/>
              </w:numPr>
              <w:tabs>
                <w:tab w:val="clear" w:pos="426"/>
                <w:tab w:val="left" w:pos="720"/>
              </w:tabs>
              <w:spacing w:after="160" w:line="252" w:lineRule="auto"/>
              <w:contextualSpacing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 xml:space="preserve">That the Council </w:t>
            </w:r>
            <w:r w:rsidR="00FF3073">
              <w:rPr>
                <w:rFonts w:ascii="Arial" w:hAnsi="Arial" w:cs="Arial"/>
                <w:color w:val="auto"/>
                <w:lang w:eastAsia="en-US"/>
              </w:rPr>
              <w:t>ensures that, when the next iteration of the strategy is consulted on, it is sent directly to parish councils and community associations for their input – in a more user friendly format.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75" w:rsidRPr="00043375" w:rsidRDefault="00C20B15">
            <w:r>
              <w:t>Y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75" w:rsidRPr="00043375" w:rsidRDefault="00C20B15">
            <w:r>
              <w:t>We will endeavour to make more ‘user friendly’ but this is by necessity a wide ranging strate</w:t>
            </w:r>
            <w:r>
              <w:t xml:space="preserve">gy which is somewhat unwieldy. </w:t>
            </w:r>
            <w:r>
              <w:t>We will also encourage elected members to share the strategy with stakeholders who might be interested.</w:t>
            </w:r>
          </w:p>
        </w:tc>
      </w:tr>
      <w:tr w:rsidR="00043375" w:rsidRPr="00043375" w:rsidTr="00634DE4">
        <w:trPr>
          <w:trHeight w:val="106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A37" w:rsidRPr="00ED3286" w:rsidRDefault="008F40DD" w:rsidP="00FF3073">
            <w:pPr>
              <w:pStyle w:val="ListParagraph"/>
              <w:numPr>
                <w:ilvl w:val="0"/>
                <w:numId w:val="2"/>
              </w:numPr>
              <w:tabs>
                <w:tab w:val="clear" w:pos="426"/>
                <w:tab w:val="left" w:pos="720"/>
              </w:tabs>
              <w:spacing w:after="160" w:line="252" w:lineRule="auto"/>
              <w:contextualSpacing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 xml:space="preserve">That the Council </w:t>
            </w:r>
            <w:r w:rsidR="00FF3073">
              <w:rPr>
                <w:rFonts w:ascii="Arial" w:hAnsi="Arial" w:cs="Arial"/>
                <w:color w:val="auto"/>
                <w:lang w:eastAsia="en-US"/>
              </w:rPr>
              <w:t>explores opportunities to draw out and consider issues relating to the environment and biodiversity within the strategy, to ensure they are given equal weight to economic issues.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75" w:rsidRPr="00043375" w:rsidRDefault="00C20B15">
            <w:r>
              <w:t>In part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75" w:rsidRPr="00043375" w:rsidRDefault="00C20B15" w:rsidP="00803FCC">
            <w:r>
              <w:t>We have amended the wording on biodiversity to be clear we</w:t>
            </w:r>
            <w:r>
              <w:t xml:space="preserve"> strive for biodiversity gain. </w:t>
            </w:r>
            <w:r>
              <w:t>Given much of the focus of the strategy is on the Council’s commercial property portfolio, achieving a strict balance between the three elements identified by the committee is not feasible.  However, decision process will of course consider social, environmental and economic impacts of decisions.</w:t>
            </w:r>
          </w:p>
        </w:tc>
      </w:tr>
      <w:tr w:rsidR="00043375" w:rsidRPr="00043375" w:rsidTr="00FF3073">
        <w:trPr>
          <w:trHeight w:val="60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75" w:rsidRPr="00ED3286" w:rsidRDefault="008F40DD" w:rsidP="00B8129D">
            <w:pPr>
              <w:pStyle w:val="ListParagraph"/>
              <w:numPr>
                <w:ilvl w:val="0"/>
                <w:numId w:val="2"/>
              </w:numPr>
              <w:tabs>
                <w:tab w:val="clear" w:pos="426"/>
                <w:tab w:val="left" w:pos="720"/>
              </w:tabs>
              <w:spacing w:after="160" w:line="252" w:lineRule="auto"/>
              <w:contextualSpacing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 xml:space="preserve">That the Council </w:t>
            </w:r>
            <w:r w:rsidR="00FF3073">
              <w:rPr>
                <w:rFonts w:ascii="Arial" w:hAnsi="Arial" w:cs="Arial"/>
                <w:color w:val="auto"/>
                <w:lang w:eastAsia="en-US"/>
              </w:rPr>
              <w:t>addresses and emphasises the topic of ‘climate resilience’ within the strategy.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75" w:rsidRPr="00043375" w:rsidRDefault="00C20B15">
            <w:r>
              <w:t>Y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75" w:rsidRPr="00043375" w:rsidRDefault="00C20B15">
            <w:pPr>
              <w:spacing w:before="100" w:beforeAutospacing="1" w:after="100" w:afterAutospacing="1"/>
            </w:pPr>
            <w:r>
              <w:t>We have amended the wording to emphasise.</w:t>
            </w:r>
          </w:p>
        </w:tc>
      </w:tr>
      <w:tr w:rsidR="00B8129D" w:rsidRPr="00043375" w:rsidTr="00FF3073">
        <w:trPr>
          <w:trHeight w:val="696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9D" w:rsidRDefault="00B8129D" w:rsidP="00B8129D">
            <w:pPr>
              <w:pStyle w:val="ListParagraph"/>
              <w:numPr>
                <w:ilvl w:val="0"/>
                <w:numId w:val="2"/>
              </w:numPr>
              <w:tabs>
                <w:tab w:val="clear" w:pos="426"/>
                <w:tab w:val="left" w:pos="720"/>
              </w:tabs>
              <w:spacing w:after="160" w:line="252" w:lineRule="auto"/>
              <w:contextualSpacing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>That the Council</w:t>
            </w:r>
            <w:r w:rsidR="00FF3073">
              <w:rPr>
                <w:rFonts w:ascii="Arial" w:hAnsi="Arial" w:cs="Arial"/>
                <w:color w:val="auto"/>
                <w:lang w:eastAsia="en-US"/>
              </w:rPr>
              <w:t xml:space="preserve"> explores ethical investments as part of its asset portfolio.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9D" w:rsidRPr="00043375" w:rsidRDefault="00C20B15">
            <w:r>
              <w:t>Y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9D" w:rsidRPr="00043375" w:rsidRDefault="00C20B15">
            <w:pPr>
              <w:spacing w:before="100" w:beforeAutospacing="1" w:after="100" w:afterAutospacing="1"/>
            </w:pPr>
            <w:r>
              <w:t xml:space="preserve">The council already has an ethical investment policy in the Treasury Management Strategy.  A reference has been added in this plan.  </w:t>
            </w:r>
          </w:p>
        </w:tc>
      </w:tr>
      <w:tr w:rsidR="00B8129D" w:rsidRPr="00043375" w:rsidTr="00C20B15">
        <w:trPr>
          <w:trHeight w:val="699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9D" w:rsidRDefault="00B8129D" w:rsidP="004B6054">
            <w:pPr>
              <w:pStyle w:val="ListParagraph"/>
              <w:numPr>
                <w:ilvl w:val="0"/>
                <w:numId w:val="2"/>
              </w:numPr>
              <w:tabs>
                <w:tab w:val="clear" w:pos="426"/>
                <w:tab w:val="left" w:pos="720"/>
              </w:tabs>
              <w:spacing w:after="160" w:line="252" w:lineRule="auto"/>
              <w:contextualSpacing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>That the Council</w:t>
            </w:r>
            <w:r w:rsidR="00FF3073">
              <w:rPr>
                <w:rFonts w:ascii="Arial" w:hAnsi="Arial" w:cs="Arial"/>
                <w:color w:val="auto"/>
                <w:lang w:eastAsia="en-US"/>
              </w:rPr>
              <w:t xml:space="preserve"> formally reports on </w:t>
            </w:r>
            <w:r w:rsidR="003E0665">
              <w:rPr>
                <w:rFonts w:ascii="Arial" w:hAnsi="Arial" w:cs="Arial"/>
                <w:color w:val="auto"/>
                <w:lang w:eastAsia="en-US"/>
              </w:rPr>
              <w:t xml:space="preserve">the degree to which Council income is reduced as a result of </w:t>
            </w:r>
            <w:r w:rsidR="00FF3073">
              <w:rPr>
                <w:rFonts w:ascii="Arial" w:hAnsi="Arial" w:cs="Arial"/>
                <w:color w:val="auto"/>
                <w:lang w:eastAsia="en-US"/>
              </w:rPr>
              <w:t xml:space="preserve">its policy of selecting tenants of </w:t>
            </w:r>
            <w:r w:rsidR="00C719CA">
              <w:rPr>
                <w:rFonts w:ascii="Arial" w:hAnsi="Arial" w:cs="Arial"/>
                <w:color w:val="auto"/>
                <w:lang w:eastAsia="en-US"/>
              </w:rPr>
              <w:t xml:space="preserve">district </w:t>
            </w:r>
            <w:r w:rsidR="00FF3073">
              <w:rPr>
                <w:rFonts w:ascii="Arial" w:hAnsi="Arial" w:cs="Arial"/>
                <w:color w:val="auto"/>
                <w:lang w:eastAsia="en-US"/>
              </w:rPr>
              <w:t xml:space="preserve">retail </w:t>
            </w:r>
            <w:r w:rsidR="00C719CA">
              <w:rPr>
                <w:rFonts w:ascii="Arial" w:hAnsi="Arial" w:cs="Arial"/>
                <w:color w:val="auto"/>
                <w:lang w:eastAsia="en-US"/>
              </w:rPr>
              <w:t xml:space="preserve">parade </w:t>
            </w:r>
            <w:r w:rsidR="00FF3073">
              <w:rPr>
                <w:rFonts w:ascii="Arial" w:hAnsi="Arial" w:cs="Arial"/>
                <w:color w:val="auto"/>
                <w:lang w:eastAsia="en-US"/>
              </w:rPr>
              <w:t xml:space="preserve">units </w:t>
            </w:r>
            <w:r w:rsidR="004B6054">
              <w:rPr>
                <w:rFonts w:ascii="Arial" w:hAnsi="Arial" w:cs="Arial"/>
                <w:color w:val="auto"/>
                <w:lang w:eastAsia="en-US"/>
              </w:rPr>
              <w:t>for social reasons (e.g. community health), rather than necessarily selecting the first or highest offer.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9D" w:rsidRPr="00043375" w:rsidRDefault="00C20B15">
            <w:r>
              <w:t>Partial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9D" w:rsidRPr="00043375" w:rsidRDefault="00C20B15" w:rsidP="00C20B15">
            <w:pPr>
              <w:spacing w:before="100" w:beforeAutospacing="1" w:after="100" w:afterAutospacing="1"/>
            </w:pPr>
            <w:r>
              <w:t xml:space="preserve">Estate shops are currently let on the open market.   We can report on bids and any judgements where the highest bid may not be taken; from past experience, the differences between bids are quite small given the nature of these assets. A range of reasons might be taken, including the financial standing of the proposed occupant, </w:t>
            </w:r>
            <w:r>
              <w:lastRenderedPageBreak/>
              <w:t>as well as achieving a good range of uses to the benefit of local communities.</w:t>
            </w:r>
          </w:p>
        </w:tc>
      </w:tr>
      <w:tr w:rsidR="00B8129D" w:rsidRPr="00043375" w:rsidTr="00634DE4">
        <w:trPr>
          <w:trHeight w:val="106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9D" w:rsidRDefault="00B8129D" w:rsidP="004B6054">
            <w:pPr>
              <w:pStyle w:val="ListParagraph"/>
              <w:numPr>
                <w:ilvl w:val="0"/>
                <w:numId w:val="2"/>
              </w:numPr>
              <w:tabs>
                <w:tab w:val="clear" w:pos="426"/>
                <w:tab w:val="left" w:pos="720"/>
              </w:tabs>
              <w:spacing w:after="160" w:line="252" w:lineRule="auto"/>
              <w:contextualSpacing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lastRenderedPageBreak/>
              <w:t>That the Council</w:t>
            </w:r>
            <w:r w:rsidR="003E0665">
              <w:rPr>
                <w:rFonts w:ascii="Arial" w:hAnsi="Arial" w:cs="Arial"/>
                <w:color w:val="auto"/>
                <w:lang w:eastAsia="en-US"/>
              </w:rPr>
              <w:t xml:space="preserve"> reports on the quantitative outcome where the strategy states numerical goals, rather than </w:t>
            </w:r>
            <w:r w:rsidR="004B6054">
              <w:rPr>
                <w:rFonts w:ascii="Arial" w:hAnsi="Arial" w:cs="Arial"/>
                <w:color w:val="auto"/>
                <w:lang w:eastAsia="en-US"/>
              </w:rPr>
              <w:t>simply stating whether the goal was met or not</w:t>
            </w:r>
            <w:r w:rsidR="003E0665">
              <w:rPr>
                <w:rFonts w:ascii="Arial" w:hAnsi="Arial" w:cs="Arial"/>
                <w:color w:val="auto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9D" w:rsidRPr="00043375" w:rsidRDefault="00C20B15">
            <w:r>
              <w:t>Y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9D" w:rsidRPr="00043375" w:rsidRDefault="00C20B15">
            <w:pPr>
              <w:spacing w:before="100" w:beforeAutospacing="1" w:after="100" w:afterAutospacing="1"/>
            </w:pPr>
            <w:r>
              <w:t>We have added specific quantitative outcomes to the document</w:t>
            </w:r>
            <w:r>
              <w:t>.</w:t>
            </w:r>
            <w:bookmarkStart w:id="0" w:name="_GoBack"/>
            <w:bookmarkEnd w:id="0"/>
          </w:p>
        </w:tc>
      </w:tr>
    </w:tbl>
    <w:p w:rsidR="00043375" w:rsidRPr="00043375" w:rsidRDefault="00043375" w:rsidP="008A22C6">
      <w:pPr>
        <w:rPr>
          <w:b/>
          <w:sz w:val="28"/>
          <w:u w:val="single"/>
        </w:rPr>
      </w:pPr>
    </w:p>
    <w:p w:rsidR="00043375" w:rsidRPr="00043375" w:rsidRDefault="00043375" w:rsidP="008A22C6">
      <w:pPr>
        <w:rPr>
          <w:b/>
          <w:sz w:val="28"/>
          <w:u w:val="single"/>
        </w:rPr>
      </w:pPr>
    </w:p>
    <w:p w:rsidR="00043375" w:rsidRPr="00043375" w:rsidRDefault="00043375" w:rsidP="008A22C6">
      <w:pPr>
        <w:rPr>
          <w:b/>
          <w:sz w:val="28"/>
          <w:u w:val="single"/>
        </w:rPr>
      </w:pPr>
    </w:p>
    <w:p w:rsidR="00043375" w:rsidRPr="00043375" w:rsidRDefault="00043375" w:rsidP="008A22C6">
      <w:pPr>
        <w:rPr>
          <w:b/>
          <w:sz w:val="28"/>
          <w:u w:val="single"/>
        </w:rPr>
      </w:pPr>
    </w:p>
    <w:p w:rsidR="00043375" w:rsidRPr="00043375" w:rsidRDefault="00043375" w:rsidP="008A22C6">
      <w:pPr>
        <w:rPr>
          <w:b/>
          <w:sz w:val="28"/>
          <w:u w:val="single"/>
        </w:rPr>
      </w:pPr>
    </w:p>
    <w:p w:rsidR="00043375" w:rsidRPr="00043375" w:rsidRDefault="00043375" w:rsidP="008A22C6">
      <w:pPr>
        <w:rPr>
          <w:b/>
          <w:sz w:val="28"/>
          <w:u w:val="single"/>
        </w:rPr>
      </w:pPr>
    </w:p>
    <w:p w:rsidR="00043375" w:rsidRPr="00043375" w:rsidRDefault="00043375" w:rsidP="008A22C6">
      <w:pPr>
        <w:rPr>
          <w:b/>
          <w:sz w:val="28"/>
          <w:u w:val="single"/>
        </w:rPr>
      </w:pPr>
    </w:p>
    <w:p w:rsidR="00043375" w:rsidRPr="00043375" w:rsidRDefault="00043375" w:rsidP="008A22C6">
      <w:pPr>
        <w:rPr>
          <w:b/>
          <w:sz w:val="28"/>
          <w:u w:val="single"/>
        </w:rPr>
      </w:pPr>
    </w:p>
    <w:sectPr w:rsidR="00043375" w:rsidRPr="00043375" w:rsidSect="0004337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C30BB"/>
    <w:multiLevelType w:val="multilevel"/>
    <w:tmpl w:val="E67CE66C"/>
    <w:styleLink w:val="StyleNumberedLeft0cmHanging075cm"/>
    <w:lvl w:ilvl="0">
      <w:start w:val="1"/>
      <w:numFmt w:val="decimal"/>
      <w:pStyle w:val="ListParagraph"/>
      <w:lvlText w:val="%1."/>
      <w:lvlJc w:val="left"/>
      <w:pPr>
        <w:ind w:left="360" w:hanging="360"/>
      </w:pPr>
      <w:rPr>
        <w:rFonts w:ascii="Arial" w:hAnsi="Aria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856E88"/>
    <w:multiLevelType w:val="hybridMultilevel"/>
    <w:tmpl w:val="240E84E2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E357A1"/>
    <w:multiLevelType w:val="hybridMultilevel"/>
    <w:tmpl w:val="240E84E2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E121A62"/>
    <w:multiLevelType w:val="hybridMultilevel"/>
    <w:tmpl w:val="240E84E2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0965538"/>
    <w:multiLevelType w:val="hybridMultilevel"/>
    <w:tmpl w:val="240E84E2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63672ED"/>
    <w:multiLevelType w:val="hybridMultilevel"/>
    <w:tmpl w:val="240E84E2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A5B77AA"/>
    <w:multiLevelType w:val="hybridMultilevel"/>
    <w:tmpl w:val="9BAEFEF6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786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98365C6"/>
    <w:multiLevelType w:val="multilevel"/>
    <w:tmpl w:val="E67CE66C"/>
    <w:numStyleLink w:val="StyleNumberedLeft0cmHanging075cm"/>
  </w:abstractNum>
  <w:num w:numId="1">
    <w:abstractNumId w:val="7"/>
    <w:lvlOverride w:ilvl="0">
      <w:startOverride w:val="1"/>
      <w:lvl w:ilvl="0">
        <w:start w:val="1"/>
        <w:numFmt w:val="decimal"/>
        <w:pStyle w:val="ListParagraph"/>
        <w:lvlText w:val="%1."/>
        <w:lvlJc w:val="left"/>
        <w:pPr>
          <w:ind w:left="644" w:hanging="360"/>
        </w:pPr>
        <w:rPr>
          <w:rFonts w:ascii="Arial" w:hAnsi="Arial"/>
          <w:b w:val="0"/>
          <w:color w:val="000000"/>
          <w:sz w:val="24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375"/>
    <w:rsid w:val="00043375"/>
    <w:rsid w:val="000B4310"/>
    <w:rsid w:val="00210DEA"/>
    <w:rsid w:val="003E0665"/>
    <w:rsid w:val="004000D7"/>
    <w:rsid w:val="004640D5"/>
    <w:rsid w:val="004B6054"/>
    <w:rsid w:val="00504E43"/>
    <w:rsid w:val="005B7D4C"/>
    <w:rsid w:val="005F17FD"/>
    <w:rsid w:val="00634DE4"/>
    <w:rsid w:val="007742F6"/>
    <w:rsid w:val="007908F4"/>
    <w:rsid w:val="00803FCC"/>
    <w:rsid w:val="00835A37"/>
    <w:rsid w:val="008A22C6"/>
    <w:rsid w:val="008F40DD"/>
    <w:rsid w:val="00AF05DF"/>
    <w:rsid w:val="00B8129D"/>
    <w:rsid w:val="00C07F80"/>
    <w:rsid w:val="00C20B15"/>
    <w:rsid w:val="00C719CA"/>
    <w:rsid w:val="00ED3286"/>
    <w:rsid w:val="00FD19F0"/>
    <w:rsid w:val="00FD3A85"/>
    <w:rsid w:val="00FF3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A932C2-D196-437C-A99E-032B2094E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0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link w:val="ListParagraph"/>
    <w:uiPriority w:val="34"/>
    <w:locked/>
    <w:rsid w:val="00043375"/>
    <w:rPr>
      <w:rFonts w:ascii="Times New Roman" w:eastAsia="Times New Roman" w:hAnsi="Times New Roman" w:cs="Times New Roman"/>
      <w:color w:val="000000"/>
      <w:lang w:eastAsia="en-GB"/>
    </w:rPr>
  </w:style>
  <w:style w:type="paragraph" w:styleId="ListParagraph">
    <w:name w:val="List Paragraph"/>
    <w:basedOn w:val="Normal"/>
    <w:link w:val="ListParagraphChar"/>
    <w:uiPriority w:val="34"/>
    <w:qFormat/>
    <w:rsid w:val="00043375"/>
    <w:pPr>
      <w:numPr>
        <w:numId w:val="1"/>
      </w:numPr>
      <w:tabs>
        <w:tab w:val="left" w:pos="426"/>
      </w:tabs>
      <w:spacing w:after="120"/>
    </w:pPr>
    <w:rPr>
      <w:rFonts w:ascii="Times New Roman" w:eastAsia="Times New Roman" w:hAnsi="Times New Roman" w:cs="Times New Roman"/>
      <w:color w:val="000000"/>
      <w:lang w:eastAsia="en-GB"/>
    </w:rPr>
  </w:style>
  <w:style w:type="numbering" w:customStyle="1" w:styleId="StyleNumberedLeft0cmHanging075cm">
    <w:name w:val="Style Numbered Left:  0 cm Hanging:  0.75 cm"/>
    <w:rsid w:val="00043375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81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84D97-14DD-4558-B3D6-BF9A661DB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22F756EC</Template>
  <TotalTime>50</TotalTime>
  <Pages>2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2664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HUDSON Tom</dc:creator>
  <cp:keywords/>
  <dc:description/>
  <cp:lastModifiedBy>COURTNEY Alice</cp:lastModifiedBy>
  <cp:revision>16</cp:revision>
  <dcterms:created xsi:type="dcterms:W3CDTF">2022-03-28T13:19:00Z</dcterms:created>
  <dcterms:modified xsi:type="dcterms:W3CDTF">2022-08-04T14:29:00Z</dcterms:modified>
</cp:coreProperties>
</file>